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CB65" w14:textId="0137BE9E" w:rsidR="0047135D" w:rsidRPr="0047135D" w:rsidRDefault="00200A57" w:rsidP="0047135D">
      <w:pPr>
        <w:rPr>
          <w:color w:val="262E35" w:themeColor="accent4" w:themeShade="BF"/>
          <w:sz w:val="28"/>
          <w:szCs w:val="28"/>
        </w:rPr>
      </w:pPr>
      <w:r>
        <w:rPr>
          <w:b/>
          <w:bCs/>
          <w:color w:val="262E35" w:themeColor="accent4" w:themeShade="BF"/>
          <w:sz w:val="28"/>
          <w:szCs w:val="28"/>
        </w:rPr>
        <w:t>ITE GEORGIA</w:t>
      </w:r>
      <w:r w:rsidR="0047135D">
        <w:rPr>
          <w:color w:val="262E35" w:themeColor="accent4" w:themeShade="BF"/>
          <w:sz w:val="28"/>
          <w:szCs w:val="28"/>
        </w:rPr>
        <w:t xml:space="preserve"> </w:t>
      </w:r>
      <w:r w:rsidR="0047135D" w:rsidRPr="0047135D">
        <w:rPr>
          <w:color w:val="262E35" w:themeColor="accent4" w:themeShade="BF"/>
          <w:sz w:val="28"/>
          <w:szCs w:val="28"/>
        </w:rPr>
        <w:t xml:space="preserve">ITEMS REQUIRED FOR </w:t>
      </w:r>
      <w:r>
        <w:rPr>
          <w:color w:val="262E35" w:themeColor="accent4" w:themeShade="BF"/>
          <w:sz w:val="28"/>
          <w:szCs w:val="28"/>
        </w:rPr>
        <w:t xml:space="preserve">ROUNDABOUT OF THE YEAR </w:t>
      </w:r>
      <w:r w:rsidR="00E06FAE">
        <w:rPr>
          <w:color w:val="262E35" w:themeColor="accent4" w:themeShade="BF"/>
          <w:sz w:val="28"/>
          <w:szCs w:val="28"/>
        </w:rPr>
        <w:t>FINALISTS</w:t>
      </w:r>
    </w:p>
    <w:tbl>
      <w:tblPr>
        <w:tblStyle w:val="TableGrid"/>
        <w:tblW w:w="0" w:type="auto"/>
        <w:tblLook w:val="04A0" w:firstRow="1" w:lastRow="0" w:firstColumn="1" w:lastColumn="0" w:noHBand="0" w:noVBand="1"/>
      </w:tblPr>
      <w:tblGrid>
        <w:gridCol w:w="7195"/>
        <w:gridCol w:w="2155"/>
      </w:tblGrid>
      <w:tr w:rsidR="0047135D" w14:paraId="7C83D478" w14:textId="77777777" w:rsidTr="003B53AC">
        <w:tc>
          <w:tcPr>
            <w:tcW w:w="7195" w:type="dxa"/>
            <w:shd w:val="clear" w:color="auto" w:fill="1F3D52" w:themeFill="accent2" w:themeFillShade="40"/>
          </w:tcPr>
          <w:p w14:paraId="4AE3A5BA" w14:textId="77777777" w:rsidR="0047135D" w:rsidRPr="00BC7AC3" w:rsidRDefault="0047135D" w:rsidP="00BC7AC3">
            <w:pPr>
              <w:jc w:val="center"/>
              <w:rPr>
                <w:b/>
                <w:bCs/>
                <w:color w:val="FFFFFF" w:themeColor="background1"/>
              </w:rPr>
            </w:pPr>
            <w:r w:rsidRPr="00BC7AC3">
              <w:rPr>
                <w:b/>
                <w:bCs/>
                <w:color w:val="FFFFFF" w:themeColor="background1"/>
              </w:rPr>
              <w:t>Task</w:t>
            </w:r>
          </w:p>
        </w:tc>
        <w:tc>
          <w:tcPr>
            <w:tcW w:w="2155" w:type="dxa"/>
            <w:shd w:val="clear" w:color="auto" w:fill="1F3D52" w:themeFill="accent2" w:themeFillShade="40"/>
          </w:tcPr>
          <w:p w14:paraId="1A59A7B7" w14:textId="77777777" w:rsidR="0047135D" w:rsidRPr="00BC7AC3" w:rsidRDefault="0047135D" w:rsidP="00BC7AC3">
            <w:pPr>
              <w:jc w:val="center"/>
              <w:rPr>
                <w:b/>
                <w:bCs/>
                <w:color w:val="FFFFFF" w:themeColor="background1"/>
              </w:rPr>
            </w:pPr>
            <w:r w:rsidRPr="00BC7AC3">
              <w:rPr>
                <w:b/>
                <w:bCs/>
                <w:color w:val="FFFFFF" w:themeColor="background1"/>
              </w:rPr>
              <w:t>Assigned to provide:</w:t>
            </w:r>
          </w:p>
        </w:tc>
      </w:tr>
      <w:tr w:rsidR="0047135D" w14:paraId="57C6D578" w14:textId="77777777" w:rsidTr="000F6350">
        <w:tc>
          <w:tcPr>
            <w:tcW w:w="7195" w:type="dxa"/>
          </w:tcPr>
          <w:p w14:paraId="39ADECC2" w14:textId="77777777" w:rsidR="008E715C" w:rsidRPr="00890377" w:rsidRDefault="008E715C" w:rsidP="001A6548">
            <w:pPr>
              <w:spacing w:before="60"/>
              <w:rPr>
                <w:b/>
                <w:bCs/>
                <w:color w:val="3F7AA5" w:themeColor="accent2" w:themeShade="80"/>
              </w:rPr>
            </w:pPr>
            <w:r w:rsidRPr="00890377">
              <w:rPr>
                <w:b/>
                <w:bCs/>
                <w:color w:val="3F7AA5" w:themeColor="accent2" w:themeShade="80"/>
              </w:rPr>
              <w:t xml:space="preserve">LETTER FROM CLIENT/OWNER </w:t>
            </w:r>
          </w:p>
          <w:p w14:paraId="50DF506D" w14:textId="0F62C4B8" w:rsidR="0047135D" w:rsidRPr="0047135D" w:rsidRDefault="00BA7E12" w:rsidP="001A6548">
            <w:pPr>
              <w:spacing w:after="60"/>
            </w:pPr>
            <w:r>
              <w:t>Letter a</w:t>
            </w:r>
            <w:r w:rsidR="008E715C">
              <w:t>ddressed to</w:t>
            </w:r>
            <w:r w:rsidR="002E7555">
              <w:t xml:space="preserve"> ITE</w:t>
            </w:r>
            <w:r w:rsidR="008E715C">
              <w:t xml:space="preserve"> </w:t>
            </w:r>
            <w:r w:rsidR="00200A57">
              <w:t xml:space="preserve">Georgia </w:t>
            </w:r>
            <w:r w:rsidR="008E715C">
              <w:t xml:space="preserve">and signed by the client/owner, describing </w:t>
            </w:r>
            <w:r>
              <w:t xml:space="preserve">in one paragraph </w:t>
            </w:r>
            <w:r w:rsidR="008E715C">
              <w:t>the relationship with the entrant in the development of the project and how the firm met or exceeded expectations.</w:t>
            </w:r>
          </w:p>
        </w:tc>
        <w:tc>
          <w:tcPr>
            <w:tcW w:w="2155" w:type="dxa"/>
            <w:vAlign w:val="center"/>
          </w:tcPr>
          <w:p w14:paraId="221D4402" w14:textId="63559D4F" w:rsidR="0047135D" w:rsidRDefault="0047135D" w:rsidP="000F6350">
            <w:pPr>
              <w:jc w:val="center"/>
              <w:rPr>
                <w:b/>
                <w:bCs/>
              </w:rPr>
            </w:pPr>
          </w:p>
        </w:tc>
      </w:tr>
      <w:tr w:rsidR="0047135D" w14:paraId="3B83F7FD" w14:textId="77777777" w:rsidTr="000F6350">
        <w:tc>
          <w:tcPr>
            <w:tcW w:w="7195" w:type="dxa"/>
          </w:tcPr>
          <w:p w14:paraId="37F79F61" w14:textId="77777777" w:rsidR="008E715C" w:rsidRPr="00890377" w:rsidRDefault="008E715C" w:rsidP="001A6548">
            <w:pPr>
              <w:spacing w:before="60"/>
              <w:rPr>
                <w:b/>
                <w:bCs/>
                <w:color w:val="3F7AA5" w:themeColor="accent2" w:themeShade="80"/>
              </w:rPr>
            </w:pPr>
            <w:r w:rsidRPr="00890377">
              <w:rPr>
                <w:b/>
                <w:bCs/>
                <w:color w:val="3F7AA5" w:themeColor="accent2" w:themeShade="80"/>
              </w:rPr>
              <w:t>DETAILED PROJECT DESCRIPTION</w:t>
            </w:r>
          </w:p>
          <w:p w14:paraId="5F1AED04" w14:textId="5B71B6D3" w:rsidR="00BC7AC3" w:rsidRDefault="008E715C" w:rsidP="0047135D">
            <w:r>
              <w:t xml:space="preserve">Tell the story of the project </w:t>
            </w:r>
            <w:r w:rsidRPr="00F80794">
              <w:t>(</w:t>
            </w:r>
            <w:r w:rsidR="00F80794" w:rsidRPr="00F80794">
              <w:t>two-pages maximum; single-spaced, 12-point font, with 1-inch margins</w:t>
            </w:r>
            <w:r w:rsidRPr="00F80794">
              <w:t>).</w:t>
            </w:r>
            <w:r>
              <w:t xml:space="preserve"> Emphasize the entrant’s contribution to the project, addressing the following:</w:t>
            </w:r>
          </w:p>
          <w:p w14:paraId="7E258721" w14:textId="74357692" w:rsidR="00BC7AC3" w:rsidRDefault="008E715C" w:rsidP="0047135D">
            <w:r>
              <w:t>• Overview of project, including the problem and solution</w:t>
            </w:r>
            <w:r w:rsidR="00200A57">
              <w:t xml:space="preserve">, project history, existing conditions, project location, and open to traffic date. </w:t>
            </w:r>
          </w:p>
          <w:p w14:paraId="156A5E2C" w14:textId="0B6B3BF6" w:rsidR="00BC7AC3" w:rsidRDefault="008E715C" w:rsidP="0047135D">
            <w:r>
              <w:t xml:space="preserve">• </w:t>
            </w:r>
            <w:r w:rsidR="008600EF">
              <w:t>Role and contribution of entrant’s firm in the project</w:t>
            </w:r>
          </w:p>
          <w:p w14:paraId="48E1B0E5" w14:textId="77777777" w:rsidR="00BC7AC3" w:rsidRDefault="008E715C" w:rsidP="0047135D">
            <w:r>
              <w:t xml:space="preserve">• Role of other consultants participating in the project </w:t>
            </w:r>
          </w:p>
          <w:p w14:paraId="39058722" w14:textId="561C564A" w:rsidR="00D44F7F" w:rsidRDefault="008E715C" w:rsidP="0047135D">
            <w:r>
              <w:t xml:space="preserve">• Brief </w:t>
            </w:r>
            <w:r w:rsidR="00106BC2">
              <w:t>description of other project aspects</w:t>
            </w:r>
            <w:r>
              <w:t xml:space="preserve">, including: </w:t>
            </w:r>
          </w:p>
          <w:p w14:paraId="2E44C9F0" w14:textId="76C4BB13" w:rsidR="00D44F7F" w:rsidRDefault="008E715C" w:rsidP="003D20B7">
            <w:pPr>
              <w:pStyle w:val="ListParagraph"/>
              <w:numPr>
                <w:ilvl w:val="0"/>
                <w:numId w:val="2"/>
              </w:numPr>
            </w:pPr>
            <w:r>
              <w:t>Unique or innovative application of new or existing techniques</w:t>
            </w:r>
          </w:p>
          <w:p w14:paraId="39C6410E" w14:textId="3F845A30" w:rsidR="00D44F7F" w:rsidRDefault="008E715C" w:rsidP="003D20B7">
            <w:pPr>
              <w:pStyle w:val="ListParagraph"/>
              <w:numPr>
                <w:ilvl w:val="0"/>
                <w:numId w:val="2"/>
              </w:numPr>
            </w:pPr>
            <w:r>
              <w:t xml:space="preserve">Future value to the engineering profession and enhanced public awareness/enthusiasm of the role of engineering </w:t>
            </w:r>
          </w:p>
          <w:p w14:paraId="7038957A" w14:textId="7CD1D268" w:rsidR="003D20B7" w:rsidRDefault="003D20B7" w:rsidP="003D20B7">
            <w:pPr>
              <w:pStyle w:val="ListParagraph"/>
              <w:numPr>
                <w:ilvl w:val="0"/>
                <w:numId w:val="2"/>
              </w:numPr>
            </w:pPr>
            <w:r>
              <w:t xml:space="preserve">How did the project focus on providing special attention to vulnerable road users </w:t>
            </w:r>
          </w:p>
          <w:p w14:paraId="62471C39" w14:textId="5B5C0DDF" w:rsidR="00D44F7F" w:rsidRDefault="008E715C" w:rsidP="003D20B7">
            <w:pPr>
              <w:pStyle w:val="ListParagraph"/>
              <w:numPr>
                <w:ilvl w:val="0"/>
                <w:numId w:val="2"/>
              </w:numPr>
            </w:pPr>
            <w:r>
              <w:t>Social, economic</w:t>
            </w:r>
            <w:r w:rsidR="00200A57">
              <w:t>,</w:t>
            </w:r>
            <w:r>
              <w:t xml:space="preserve"> and sustainable design considerations </w:t>
            </w:r>
          </w:p>
          <w:p w14:paraId="2F8496E6" w14:textId="69E5945B" w:rsidR="00D44F7F" w:rsidRDefault="008E715C" w:rsidP="003D20B7">
            <w:pPr>
              <w:pStyle w:val="ListParagraph"/>
              <w:numPr>
                <w:ilvl w:val="0"/>
                <w:numId w:val="2"/>
              </w:numPr>
            </w:pPr>
            <w:r>
              <w:t xml:space="preserve">Complexity </w:t>
            </w:r>
          </w:p>
          <w:p w14:paraId="216CDDDC" w14:textId="4AB7C547" w:rsidR="00BC7AC3" w:rsidRDefault="008E715C" w:rsidP="003D20B7">
            <w:pPr>
              <w:pStyle w:val="ListParagraph"/>
              <w:numPr>
                <w:ilvl w:val="0"/>
                <w:numId w:val="2"/>
              </w:numPr>
            </w:pPr>
            <w:r>
              <w:t xml:space="preserve">How the project met or exceeded owner/client’s needs </w:t>
            </w:r>
          </w:p>
          <w:p w14:paraId="05CBFC6B" w14:textId="07FB26C0" w:rsidR="00200A57" w:rsidRDefault="00200A57" w:rsidP="003D20B7">
            <w:pPr>
              <w:pStyle w:val="ListParagraph"/>
              <w:numPr>
                <w:ilvl w:val="0"/>
                <w:numId w:val="2"/>
              </w:numPr>
            </w:pPr>
            <w:r>
              <w:t>Public outreach efforts and solutions</w:t>
            </w:r>
          </w:p>
          <w:p w14:paraId="563B2F2F" w14:textId="03E8F3ED" w:rsidR="00200A57" w:rsidRDefault="00200A57" w:rsidP="003D20B7">
            <w:pPr>
              <w:pStyle w:val="ListParagraph"/>
              <w:numPr>
                <w:ilvl w:val="0"/>
                <w:numId w:val="2"/>
              </w:numPr>
            </w:pPr>
            <w:r>
              <w:t>Safety or Operational needs</w:t>
            </w:r>
          </w:p>
          <w:p w14:paraId="3BE2CD84" w14:textId="77777777" w:rsidR="00F94118" w:rsidRDefault="008E715C" w:rsidP="0047135D">
            <w:r>
              <w:t xml:space="preserve">• Summary in layman’s terms describing why this project is worthy of special recognition, including factors that comprise the project’s uniqueness and complexity, such as innovative engineering, challenges faced and overall social impact. </w:t>
            </w:r>
          </w:p>
          <w:p w14:paraId="2CCE1528" w14:textId="06F303A5" w:rsidR="0047135D" w:rsidRPr="00F94118" w:rsidRDefault="008E715C" w:rsidP="001A6548">
            <w:pPr>
              <w:spacing w:after="60"/>
              <w:rPr>
                <w:i/>
                <w:iCs/>
              </w:rPr>
            </w:pPr>
            <w:r w:rsidRPr="00F94118">
              <w:rPr>
                <w:i/>
                <w:iCs/>
              </w:rPr>
              <w:t>This project description portion should include total project budgeted cost, total project actual cost, entrant’s portion of the budgeted cost, entrant’s portion of the actual cost, scheduled and actual dates of completion</w:t>
            </w:r>
            <w:r w:rsidR="00F94118">
              <w:rPr>
                <w:i/>
                <w:iCs/>
              </w:rPr>
              <w:t>.</w:t>
            </w:r>
          </w:p>
        </w:tc>
        <w:tc>
          <w:tcPr>
            <w:tcW w:w="2155" w:type="dxa"/>
            <w:vAlign w:val="center"/>
          </w:tcPr>
          <w:p w14:paraId="790E7AA5" w14:textId="39BA1720" w:rsidR="0047135D" w:rsidRDefault="0047135D" w:rsidP="000F6350">
            <w:pPr>
              <w:jc w:val="center"/>
              <w:rPr>
                <w:b/>
                <w:bCs/>
              </w:rPr>
            </w:pPr>
          </w:p>
        </w:tc>
      </w:tr>
      <w:tr w:rsidR="00C836B0" w14:paraId="487EC838" w14:textId="77777777" w:rsidTr="000F6350">
        <w:tc>
          <w:tcPr>
            <w:tcW w:w="7195" w:type="dxa"/>
          </w:tcPr>
          <w:p w14:paraId="55FEAD13" w14:textId="485F91C7" w:rsidR="00C836B0" w:rsidRPr="00890377" w:rsidRDefault="00C836B0" w:rsidP="00C836B0">
            <w:pPr>
              <w:spacing w:before="60"/>
              <w:rPr>
                <w:b/>
                <w:bCs/>
                <w:color w:val="3F7AA5" w:themeColor="accent2" w:themeShade="80"/>
              </w:rPr>
            </w:pPr>
            <w:r>
              <w:rPr>
                <w:b/>
                <w:bCs/>
                <w:color w:val="3F7AA5" w:themeColor="accent2" w:themeShade="80"/>
              </w:rPr>
              <w:t>PROJECT PICTURES</w:t>
            </w:r>
          </w:p>
          <w:p w14:paraId="1D61E0DF" w14:textId="1698A91C" w:rsidR="00C836B0" w:rsidRPr="00C836B0" w:rsidRDefault="00C836B0" w:rsidP="001A6548">
            <w:pPr>
              <w:spacing w:before="60"/>
            </w:pPr>
            <w:r>
              <w:t>Pictures of the completed roundabout (aerial/drone desired).</w:t>
            </w:r>
          </w:p>
        </w:tc>
        <w:tc>
          <w:tcPr>
            <w:tcW w:w="2155" w:type="dxa"/>
            <w:vAlign w:val="center"/>
          </w:tcPr>
          <w:p w14:paraId="4EFC84C8" w14:textId="77777777" w:rsidR="00C836B0" w:rsidRDefault="00C836B0" w:rsidP="000F6350">
            <w:pPr>
              <w:jc w:val="center"/>
              <w:rPr>
                <w:b/>
                <w:bCs/>
              </w:rPr>
            </w:pPr>
          </w:p>
        </w:tc>
      </w:tr>
      <w:tr w:rsidR="00C836B0" w14:paraId="0909371F" w14:textId="77777777" w:rsidTr="000F6350">
        <w:tc>
          <w:tcPr>
            <w:tcW w:w="7195" w:type="dxa"/>
          </w:tcPr>
          <w:p w14:paraId="107F2655" w14:textId="78EE43AC" w:rsidR="00C836B0" w:rsidRPr="00890377" w:rsidRDefault="00C836B0" w:rsidP="00C836B0">
            <w:pPr>
              <w:spacing w:before="60"/>
              <w:rPr>
                <w:b/>
                <w:bCs/>
                <w:color w:val="3F7AA5" w:themeColor="accent2" w:themeShade="80"/>
              </w:rPr>
            </w:pPr>
            <w:r>
              <w:rPr>
                <w:b/>
                <w:bCs/>
                <w:color w:val="3F7AA5" w:themeColor="accent2" w:themeShade="80"/>
              </w:rPr>
              <w:t xml:space="preserve">PROJECT PLANS </w:t>
            </w:r>
          </w:p>
          <w:p w14:paraId="4BBD292C" w14:textId="4D533F96" w:rsidR="00C836B0" w:rsidRPr="00C836B0" w:rsidRDefault="00C836B0" w:rsidP="001A6548">
            <w:pPr>
              <w:spacing w:before="60"/>
            </w:pPr>
            <w:r>
              <w:t xml:space="preserve">Provide the cover sheets, construction plans (13 series), and signing and marking plans (26 series). </w:t>
            </w:r>
          </w:p>
        </w:tc>
        <w:tc>
          <w:tcPr>
            <w:tcW w:w="2155" w:type="dxa"/>
            <w:vAlign w:val="center"/>
          </w:tcPr>
          <w:p w14:paraId="32E151BB" w14:textId="77777777" w:rsidR="00C836B0" w:rsidRDefault="00C836B0" w:rsidP="000F6350">
            <w:pPr>
              <w:jc w:val="center"/>
              <w:rPr>
                <w:b/>
                <w:bCs/>
              </w:rPr>
            </w:pPr>
          </w:p>
        </w:tc>
      </w:tr>
      <w:tr w:rsidR="00C836B0" w14:paraId="4A723433" w14:textId="77777777" w:rsidTr="000F6350">
        <w:tc>
          <w:tcPr>
            <w:tcW w:w="7195" w:type="dxa"/>
          </w:tcPr>
          <w:p w14:paraId="51688A3C" w14:textId="33D31FDC" w:rsidR="00C836B0" w:rsidRDefault="00C836B0" w:rsidP="00C836B0">
            <w:pPr>
              <w:spacing w:before="60"/>
              <w:rPr>
                <w:b/>
                <w:bCs/>
                <w:color w:val="3F7AA5" w:themeColor="accent2" w:themeShade="80"/>
              </w:rPr>
            </w:pPr>
            <w:r>
              <w:rPr>
                <w:b/>
                <w:bCs/>
                <w:color w:val="3F7AA5" w:themeColor="accent2" w:themeShade="80"/>
              </w:rPr>
              <w:t xml:space="preserve">PROJECT LAYOUT </w:t>
            </w:r>
            <w:r w:rsidR="009E5C2C">
              <w:rPr>
                <w:b/>
                <w:bCs/>
                <w:color w:val="3F7AA5" w:themeColor="accent2" w:themeShade="80"/>
              </w:rPr>
              <w:t xml:space="preserve">&amp; </w:t>
            </w:r>
            <w:r w:rsidR="0001555E">
              <w:rPr>
                <w:b/>
                <w:bCs/>
                <w:color w:val="3F7AA5" w:themeColor="accent2" w:themeShade="80"/>
              </w:rPr>
              <w:t>DESIGN CHECK PACKAGE</w:t>
            </w:r>
          </w:p>
          <w:p w14:paraId="523FCA7D" w14:textId="2C85AE30" w:rsidR="00C836B0" w:rsidRDefault="00C836B0" w:rsidP="00C836B0">
            <w:pPr>
              <w:spacing w:before="60"/>
            </w:pPr>
            <w:r>
              <w:t xml:space="preserve">A copy of the latest design </w:t>
            </w:r>
            <w:r w:rsidR="0001555E">
              <w:t>layout and design check package</w:t>
            </w:r>
            <w:r w:rsidR="008600EF">
              <w:t xml:space="preserve"> (sight distance, fastest path with </w:t>
            </w:r>
            <w:r w:rsidR="004C4702">
              <w:t xml:space="preserve">numerical results, and </w:t>
            </w:r>
            <w:r w:rsidR="005216F9">
              <w:t xml:space="preserve">design/check/OSOW vehicle </w:t>
            </w:r>
            <w:proofErr w:type="gramStart"/>
            <w:r w:rsidR="005216F9">
              <w:t xml:space="preserve">paths) </w:t>
            </w:r>
            <w:r>
              <w:t xml:space="preserve"> must</w:t>
            </w:r>
            <w:proofErr w:type="gramEnd"/>
            <w:r>
              <w:t xml:space="preserve"> be provided in pdf format. </w:t>
            </w:r>
          </w:p>
          <w:p w14:paraId="08F077E6" w14:textId="77777777" w:rsidR="00D06FA1" w:rsidRDefault="00D06FA1" w:rsidP="00C836B0">
            <w:pPr>
              <w:spacing w:before="60"/>
            </w:pPr>
          </w:p>
          <w:p w14:paraId="513B1294" w14:textId="77777777" w:rsidR="00D06FA1" w:rsidRDefault="00D06FA1" w:rsidP="00C836B0">
            <w:pPr>
              <w:spacing w:before="60"/>
            </w:pPr>
          </w:p>
          <w:p w14:paraId="11EAFD4A" w14:textId="3567FD40" w:rsidR="00D06FA1" w:rsidRPr="00C836B0" w:rsidRDefault="00D06FA1" w:rsidP="00C836B0">
            <w:pPr>
              <w:spacing w:before="60"/>
            </w:pPr>
          </w:p>
        </w:tc>
        <w:tc>
          <w:tcPr>
            <w:tcW w:w="2155" w:type="dxa"/>
            <w:vAlign w:val="center"/>
          </w:tcPr>
          <w:p w14:paraId="7F03A8DD" w14:textId="77777777" w:rsidR="00C836B0" w:rsidRDefault="00C836B0" w:rsidP="000F6350">
            <w:pPr>
              <w:jc w:val="center"/>
              <w:rPr>
                <w:b/>
                <w:bCs/>
              </w:rPr>
            </w:pPr>
          </w:p>
        </w:tc>
      </w:tr>
      <w:tr w:rsidR="0047135D" w14:paraId="76BB6E1F" w14:textId="77777777" w:rsidTr="000F6350">
        <w:tc>
          <w:tcPr>
            <w:tcW w:w="7195" w:type="dxa"/>
          </w:tcPr>
          <w:p w14:paraId="175741BA" w14:textId="4ED87552" w:rsidR="00121FE9" w:rsidRPr="00890377" w:rsidRDefault="00927DA2" w:rsidP="001A6548">
            <w:pPr>
              <w:spacing w:before="60"/>
              <w:rPr>
                <w:b/>
                <w:bCs/>
                <w:color w:val="3F7AA5" w:themeColor="accent2" w:themeShade="80"/>
              </w:rPr>
            </w:pPr>
            <w:r w:rsidRPr="00890377">
              <w:rPr>
                <w:b/>
                <w:bCs/>
                <w:color w:val="3F7AA5" w:themeColor="accent2" w:themeShade="80"/>
              </w:rPr>
              <w:t xml:space="preserve">PROJECT SUMMARY </w:t>
            </w:r>
          </w:p>
          <w:p w14:paraId="761CE213" w14:textId="7C5D7536" w:rsidR="0047135D" w:rsidRPr="0047135D" w:rsidRDefault="00927DA2" w:rsidP="001A6548">
            <w:pPr>
              <w:spacing w:after="60"/>
            </w:pPr>
            <w:r>
              <w:t>Project description in 100 words or less to be used to promote project winners on</w:t>
            </w:r>
            <w:r w:rsidR="00200A57">
              <w:t xml:space="preserve"> ITE</w:t>
            </w:r>
            <w:r>
              <w:t xml:space="preserve"> </w:t>
            </w:r>
            <w:r w:rsidR="00200A57">
              <w:t xml:space="preserve">Georgia </w:t>
            </w:r>
            <w:r>
              <w:t>social media platforms. Please note: Description may be edited at</w:t>
            </w:r>
            <w:r w:rsidR="00200A57">
              <w:t xml:space="preserve"> ITE Georgia’s</w:t>
            </w:r>
            <w:r>
              <w:t xml:space="preserve"> discretion</w:t>
            </w:r>
          </w:p>
        </w:tc>
        <w:tc>
          <w:tcPr>
            <w:tcW w:w="2155" w:type="dxa"/>
            <w:vAlign w:val="center"/>
          </w:tcPr>
          <w:p w14:paraId="4D19ED8F" w14:textId="3316039D" w:rsidR="0047135D" w:rsidRDefault="0047135D" w:rsidP="000F6350">
            <w:pPr>
              <w:jc w:val="center"/>
              <w:rPr>
                <w:b/>
                <w:bCs/>
              </w:rPr>
            </w:pPr>
          </w:p>
        </w:tc>
      </w:tr>
      <w:tr w:rsidR="0047135D" w14:paraId="7D55594A" w14:textId="77777777" w:rsidTr="000F6350">
        <w:tc>
          <w:tcPr>
            <w:tcW w:w="7195" w:type="dxa"/>
          </w:tcPr>
          <w:p w14:paraId="10CFDB0A" w14:textId="0D272EFD" w:rsidR="00121FE9" w:rsidRDefault="002E7555" w:rsidP="001A6548">
            <w:pPr>
              <w:spacing w:before="60"/>
            </w:pPr>
            <w:r>
              <w:rPr>
                <w:b/>
                <w:bCs/>
                <w:color w:val="3F7AA5" w:themeColor="accent2" w:themeShade="80"/>
              </w:rPr>
              <w:t>ROUNDABOUT OF THE YEAR</w:t>
            </w:r>
            <w:r w:rsidR="00927DA2" w:rsidRPr="00890377">
              <w:rPr>
                <w:b/>
                <w:bCs/>
                <w:color w:val="3F7AA5" w:themeColor="accent2" w:themeShade="80"/>
              </w:rPr>
              <w:t xml:space="preserve"> AWARD INFORMATION</w:t>
            </w:r>
            <w:r w:rsidR="00927DA2">
              <w:t xml:space="preserve"> </w:t>
            </w:r>
          </w:p>
          <w:p w14:paraId="3B144E04" w14:textId="2568A9E4" w:rsidR="0047135D" w:rsidRPr="0047135D" w:rsidRDefault="00927DA2" w:rsidP="001A6548">
            <w:pPr>
              <w:spacing w:after="60"/>
            </w:pPr>
            <w:r>
              <w:t xml:space="preserve">Project name (limited to 45 characters), firm name(s) and project location (City, State) each on a separate line. This information will be used for the engraving of the </w:t>
            </w:r>
            <w:r w:rsidR="002E7555">
              <w:t>Roundabout of the Year A</w:t>
            </w:r>
            <w:r>
              <w:t>ward. Only one award will be provided</w:t>
            </w:r>
            <w:r w:rsidR="002E7555">
              <w:t xml:space="preserve"> to the </w:t>
            </w:r>
            <w:r w:rsidR="00F85995">
              <w:t xml:space="preserve">entrant </w:t>
            </w:r>
            <w:r w:rsidR="007608FE">
              <w:t>group.</w:t>
            </w:r>
          </w:p>
        </w:tc>
        <w:tc>
          <w:tcPr>
            <w:tcW w:w="2155" w:type="dxa"/>
            <w:vAlign w:val="center"/>
          </w:tcPr>
          <w:p w14:paraId="1501B3A4" w14:textId="6E956178" w:rsidR="0047135D" w:rsidRDefault="0047135D" w:rsidP="000F6350">
            <w:pPr>
              <w:jc w:val="center"/>
              <w:rPr>
                <w:b/>
                <w:bCs/>
              </w:rPr>
            </w:pPr>
          </w:p>
        </w:tc>
      </w:tr>
      <w:tr w:rsidR="00927DA2" w14:paraId="72ECE188" w14:textId="77777777" w:rsidTr="000F6350">
        <w:tc>
          <w:tcPr>
            <w:tcW w:w="7195" w:type="dxa"/>
          </w:tcPr>
          <w:p w14:paraId="6B4802AE" w14:textId="77777777" w:rsidR="00121FE9" w:rsidRPr="00890377" w:rsidRDefault="007A6EA8" w:rsidP="001A6548">
            <w:pPr>
              <w:spacing w:before="60"/>
              <w:rPr>
                <w:b/>
                <w:bCs/>
                <w:color w:val="3F7AA5" w:themeColor="accent2" w:themeShade="80"/>
              </w:rPr>
            </w:pPr>
            <w:r w:rsidRPr="00890377">
              <w:rPr>
                <w:b/>
                <w:bCs/>
                <w:color w:val="3F7AA5" w:themeColor="accent2" w:themeShade="80"/>
              </w:rPr>
              <w:t>FIRM’S LOGO</w:t>
            </w:r>
          </w:p>
          <w:p w14:paraId="45D204D4" w14:textId="449BD01C" w:rsidR="00927DA2" w:rsidRDefault="007A6EA8" w:rsidP="001A6548">
            <w:pPr>
              <w:spacing w:after="60"/>
            </w:pPr>
            <w:r>
              <w:t xml:space="preserve">Logo for the </w:t>
            </w:r>
            <w:r w:rsidR="00121FE9">
              <w:t>nominating</w:t>
            </w:r>
            <w:r>
              <w:t xml:space="preserve"> firm. EPS file type is preferred; JPG file is acceptable if at least 8” wide and 300 dpi.</w:t>
            </w:r>
          </w:p>
        </w:tc>
        <w:tc>
          <w:tcPr>
            <w:tcW w:w="2155" w:type="dxa"/>
            <w:vAlign w:val="center"/>
          </w:tcPr>
          <w:p w14:paraId="25100718" w14:textId="73C924B6" w:rsidR="00927DA2" w:rsidRDefault="00927DA2" w:rsidP="000F6350">
            <w:pPr>
              <w:jc w:val="center"/>
              <w:rPr>
                <w:b/>
                <w:bCs/>
              </w:rPr>
            </w:pPr>
          </w:p>
        </w:tc>
      </w:tr>
    </w:tbl>
    <w:p w14:paraId="4E4F6D5C" w14:textId="73F0FF6A" w:rsidR="00001360" w:rsidRDefault="00001360" w:rsidP="007A6EA8">
      <w:pPr>
        <w:spacing w:before="120"/>
      </w:pPr>
    </w:p>
    <w:sectPr w:rsidR="000013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7C89" w14:textId="77777777" w:rsidR="00456C68" w:rsidRDefault="00456C68" w:rsidP="00C911F6">
      <w:pPr>
        <w:spacing w:after="0" w:line="240" w:lineRule="auto"/>
      </w:pPr>
      <w:r>
        <w:separator/>
      </w:r>
    </w:p>
  </w:endnote>
  <w:endnote w:type="continuationSeparator" w:id="0">
    <w:p w14:paraId="415A9CC9" w14:textId="77777777" w:rsidR="00456C68" w:rsidRDefault="00456C68" w:rsidP="00C9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CBB7" w14:textId="77777777" w:rsidR="00C911F6" w:rsidRDefault="00C91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9994" w14:textId="77777777" w:rsidR="00C911F6" w:rsidRDefault="00C911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4243" w14:textId="77777777" w:rsidR="00C911F6" w:rsidRDefault="00C91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83E3" w14:textId="77777777" w:rsidR="00456C68" w:rsidRDefault="00456C68" w:rsidP="00C911F6">
      <w:pPr>
        <w:spacing w:after="0" w:line="240" w:lineRule="auto"/>
      </w:pPr>
      <w:r>
        <w:separator/>
      </w:r>
    </w:p>
  </w:footnote>
  <w:footnote w:type="continuationSeparator" w:id="0">
    <w:p w14:paraId="635BA7BC" w14:textId="77777777" w:rsidR="00456C68" w:rsidRDefault="00456C68" w:rsidP="00C9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D6C1" w14:textId="77777777" w:rsidR="00C911F6" w:rsidRDefault="00C91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3BA4" w14:textId="77777777" w:rsidR="00C911F6" w:rsidRDefault="00C91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23CF" w14:textId="77777777" w:rsidR="00C911F6" w:rsidRDefault="00C91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3AD4"/>
    <w:multiLevelType w:val="hybridMultilevel"/>
    <w:tmpl w:val="1CAE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AD7AD7"/>
    <w:multiLevelType w:val="hybridMultilevel"/>
    <w:tmpl w:val="CD304E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EAA10C0"/>
    <w:multiLevelType w:val="hybridMultilevel"/>
    <w:tmpl w:val="76B0D0DE"/>
    <w:lvl w:ilvl="0" w:tplc="6CEAE2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8860136">
    <w:abstractNumId w:val="0"/>
  </w:num>
  <w:num w:numId="2" w16cid:durableId="742994525">
    <w:abstractNumId w:val="1"/>
  </w:num>
  <w:num w:numId="3" w16cid:durableId="405881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5D"/>
    <w:rsid w:val="00001360"/>
    <w:rsid w:val="0001555E"/>
    <w:rsid w:val="000F6350"/>
    <w:rsid w:val="00106BC2"/>
    <w:rsid w:val="00121FE9"/>
    <w:rsid w:val="0014740B"/>
    <w:rsid w:val="001515A7"/>
    <w:rsid w:val="001A6548"/>
    <w:rsid w:val="00200A57"/>
    <w:rsid w:val="002E7555"/>
    <w:rsid w:val="00361489"/>
    <w:rsid w:val="003B53AC"/>
    <w:rsid w:val="003D20B7"/>
    <w:rsid w:val="00456C68"/>
    <w:rsid w:val="0047135D"/>
    <w:rsid w:val="00477A0A"/>
    <w:rsid w:val="004C4702"/>
    <w:rsid w:val="0050268A"/>
    <w:rsid w:val="005216F9"/>
    <w:rsid w:val="00571AC8"/>
    <w:rsid w:val="005F3C3F"/>
    <w:rsid w:val="006C5766"/>
    <w:rsid w:val="006E0782"/>
    <w:rsid w:val="007206F4"/>
    <w:rsid w:val="007608FE"/>
    <w:rsid w:val="007A6EA8"/>
    <w:rsid w:val="00832F0E"/>
    <w:rsid w:val="008600EF"/>
    <w:rsid w:val="00890377"/>
    <w:rsid w:val="008E4B63"/>
    <w:rsid w:val="008E715C"/>
    <w:rsid w:val="00907DCE"/>
    <w:rsid w:val="00927DA2"/>
    <w:rsid w:val="009D1298"/>
    <w:rsid w:val="009E5C2C"/>
    <w:rsid w:val="009F3D73"/>
    <w:rsid w:val="00B0066B"/>
    <w:rsid w:val="00B40B89"/>
    <w:rsid w:val="00BA7E12"/>
    <w:rsid w:val="00BC7AC3"/>
    <w:rsid w:val="00C00A2D"/>
    <w:rsid w:val="00C836B0"/>
    <w:rsid w:val="00C911F6"/>
    <w:rsid w:val="00D06FA1"/>
    <w:rsid w:val="00D44F7F"/>
    <w:rsid w:val="00E06FAE"/>
    <w:rsid w:val="00F05CAA"/>
    <w:rsid w:val="00F80794"/>
    <w:rsid w:val="00F85995"/>
    <w:rsid w:val="00F9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A3D1B"/>
  <w15:chartTrackingRefBased/>
  <w15:docId w15:val="{664B4B09-5C6D-4D19-B8EF-874339B0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1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6B0"/>
    <w:pPr>
      <w:ind w:left="720"/>
      <w:contextualSpacing/>
    </w:pPr>
  </w:style>
  <w:style w:type="paragraph" w:styleId="Header">
    <w:name w:val="header"/>
    <w:basedOn w:val="Normal"/>
    <w:link w:val="HeaderChar"/>
    <w:uiPriority w:val="99"/>
    <w:unhideWhenUsed/>
    <w:rsid w:val="00C91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1F6"/>
  </w:style>
  <w:style w:type="paragraph" w:styleId="Footer">
    <w:name w:val="footer"/>
    <w:basedOn w:val="Normal"/>
    <w:link w:val="FooterChar"/>
    <w:uiPriority w:val="99"/>
    <w:unhideWhenUsed/>
    <w:rsid w:val="00C91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MAIN WSP">
      <a:dk1>
        <a:srgbClr val="233845"/>
      </a:dk1>
      <a:lt1>
        <a:srgbClr val="FFFFFF"/>
      </a:lt1>
      <a:dk2>
        <a:srgbClr val="F9423A"/>
      </a:dk2>
      <a:lt2>
        <a:srgbClr val="FFFFFF"/>
      </a:lt2>
      <a:accent1>
        <a:srgbClr val="F9423A"/>
      </a:accent1>
      <a:accent2>
        <a:srgbClr val="D8E6F0"/>
      </a:accent2>
      <a:accent3>
        <a:srgbClr val="1E252B"/>
      </a:accent3>
      <a:accent4>
        <a:srgbClr val="333E48"/>
      </a:accent4>
      <a:accent5>
        <a:srgbClr val="D9D9D6"/>
      </a:accent5>
      <a:accent6>
        <a:srgbClr val="EFECEA"/>
      </a:accent6>
      <a:hlink>
        <a:srgbClr val="0046AD"/>
      </a:hlink>
      <a:folHlink>
        <a:srgbClr val="0098D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372</Words>
  <Characters>2449</Characters>
  <Application>Microsoft Office Word</Application>
  <DocSecurity>0</DocSecurity>
  <Lines>106</Lines>
  <Paragraphs>104</Paragraphs>
  <ScaleCrop>false</ScaleCrop>
  <HeadingPairs>
    <vt:vector size="2" baseType="variant">
      <vt:variant>
        <vt:lpstr>Title</vt:lpstr>
      </vt:variant>
      <vt:variant>
        <vt:i4>1</vt:i4>
      </vt:variant>
    </vt:vector>
  </HeadingPairs>
  <TitlesOfParts>
    <vt:vector size="1" baseType="lpstr">
      <vt:lpstr/>
    </vt:vector>
  </TitlesOfParts>
  <Company>WSP</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Jamros, Michele</dc:creator>
  <cp:keywords/>
  <dc:description/>
  <cp:lastModifiedBy>Maegan Reid</cp:lastModifiedBy>
  <cp:revision>18</cp:revision>
  <dcterms:created xsi:type="dcterms:W3CDTF">2024-06-04T12:55:00Z</dcterms:created>
  <dcterms:modified xsi:type="dcterms:W3CDTF">2025-10-29T16:11:00Z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9d3f33a3-42fe-4a79-9a7f-65c8de4f66f9</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